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f55648fc19004bb2" /></Relationships>
</file>

<file path=word/document.xml><?xml version="1.0" encoding="utf-8"?>
<w:document xmlns:w="http://schemas.openxmlformats.org/wordprocessingml/2006/main">
  <w:body>
    <w:p>
      <w:pPr>
        <w:pStyle w:val="Heading1"/>
        <w:pBdr>
          <w:top w:val="nil" w:color="000000" w:sz="0" w:space="1"/>
          <w:left w:val="nil" w:color="000000" w:sz="0" w:space="1"/>
          <w:bottom w:val="nil" w:color="000000" w:sz="0" w:space="1"/>
          <w:right w:val="nil" w:color="000000" w:sz="0" w:space="1"/>
        </w:pBdr>
        <w:jc w:val="center"/>
      </w:pPr>
      <w:r>
        <w:rPr>
          <w:rFonts w:ascii="Montserrat" w:hAnsi="Montserrat"/>
          <w:color w:val="049CC1"/>
          <w:sz w:val="28"/>
        </w:rPr>
        <w:t xml:space="preserve">POLÍTICA DE PRIVACIDAD</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La presente Política de Privacidad regula el uso del servicio del portal de Internet con dirección WWW.TALLERALIA.ES,
cuyo responsable a efectos identificativos es:</w:t>
      </w:r>
    </w:p>
    <w:p>
      <w:pPr>
        <w:pStyle w:val="ListParagraph"/>
        <w:numPr>
          <w:ilvl w:val="0"/>
          <w:numId w:val="2"/>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Responsable: EDUCULTURA Y OCIO TALLERALIA, S.L.</w:t>
      </w:r>
    </w:p>
    <w:p>
      <w:pPr>
        <w:pStyle w:val="ListParagraph"/>
        <w:numPr>
          <w:ilvl w:val="0"/>
          <w:numId w:val="2"/>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NIF: B21787510</w:t>
      </w:r>
    </w:p>
    <w:p>
      <w:pPr>
        <w:pStyle w:val="ListParagraph"/>
        <w:numPr>
          <w:ilvl w:val="0"/>
          <w:numId w:val="2"/>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Dirección: C/ LUIS LLORENTE, 5</w:t>
      </w:r>
    </w:p>
    <w:p>
      <w:pPr>
        <w:pStyle w:val="ListParagraph"/>
        <w:numPr>
          <w:ilvl w:val="0"/>
          <w:numId w:val="2"/>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Teléfono: 647929025</w:t>
      </w:r>
    </w:p>
    <w:p>
      <w:pPr>
        <w:pStyle w:val="ListParagraph"/>
        <w:numPr>
          <w:ilvl w:val="0"/>
          <w:numId w:val="2"/>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Mail: INFO@TALLERALIA.ES</w:t>
      </w:r>
    </w:p>
    <w:p>
      <w:pPr>
        <w:pBdr>
          <w:top w:val="nil" w:color="000000" w:sz="0" w:space="1"/>
          <w:left w:val="nil" w:color="000000" w:sz="0" w:space="1"/>
          <w:bottom w:val="nil" w:color="000000" w:sz="0" w:space="1"/>
          <w:right w:val="nil" w:color="000000" w:sz="0" w:space="1"/>
        </w:pBdr>
        <w:jc w:val="both"/>
      </w:pPr>
      <w:r>
        <w:rPr>
          <w:rFonts w:ascii="Montserrat" w:hAnsi="Montserrat"/>
          <w:b/>
          <w:color w:val="049CC1"/>
          <w:sz w:val="22"/>
          <w:u w:val="single"/>
        </w:rPr>
        <w:t xml:space="preserve">Finalidad, ¿Para qué tratamos sus datos?</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A efecto de lo previsto en RGPD de 27 de abril de 2016, y la LO 3/2018, trataremos los datos que recojamos para
las siguientes finalidades:</w:t>
      </w:r>
    </w:p>
    <w:p>
      <w:pPr>
        <w:pStyle w:val="ListParagraph"/>
        <w:numPr>
          <w:ilvl w:val="0"/>
          <w:numId w:val="3"/>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Contactar con usted en caso de que así nos lo pida.</w:t>
      </w:r>
    </w:p>
    <w:p>
      <w:pPr>
        <w:pStyle w:val="ListParagraph"/>
        <w:numPr>
          <w:ilvl w:val="0"/>
          <w:numId w:val="3"/>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Gestionar su navegación en la web, en su caso.</w:t>
      </w:r>
    </w:p>
    <w:p>
      <w:pPr>
        <w:pStyle w:val="ListParagraph"/>
        <w:numPr>
          <w:ilvl w:val="0"/>
          <w:numId w:val="3"/>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Remitirle comunicaciones comerciales acerca de nuestros productos y servicios.</w:t>
      </w:r>
    </w:p>
    <w:p>
      <w:pPr>
        <w:pStyle w:val="ListParagraph"/>
        <w:numPr>
          <w:ilvl w:val="0"/>
          <w:numId w:val="3"/>
        </w:numPr>
        <w:pBdr>
          <w:top w:val="nil" w:color="000000" w:sz="0" w:space="1"/>
          <w:left w:val="nil" w:color="000000" w:sz="0" w:space="1"/>
          <w:bottom w:val="nil" w:color="000000" w:sz="0" w:space="1"/>
          <w:right w:val="nil" w:color="000000" w:sz="0" w:space="1"/>
        </w:pBdr>
        <w:jc w:val="both"/>
      </w:pPr>
      <w:r>
        <w:rPr>
          <w:rFonts w:ascii="Montserrat" w:hAnsi="Montserrat"/>
          <w:color w:val="FF0000"/>
          <w:sz w:val="21"/>
          <w:bdr w:val="nil" w:color="000000" w:sz="0" w:space="1"/>
        </w:rPr>
        <w:t xml:space="preserve">(*)</w:t>
      </w:r>
      <w:r>
        <w:rPr>
          <w:rFonts w:ascii="Montserrat" w:hAnsi="Montserrat"/>
          <w:sz w:val="21"/>
        </w:rPr>
        <w:t xml:space="preserve">Gestionar las compras de productos ofertados en la web añadidos en la cesta.</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Para ello el usuario dispondrá de un formulario de registro cuya cumplimentación legitimará al interesado al
acceso y disfrute de determinados servicios ofrecidos en la web.</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No obstante, se informa al usuario que en todo formulario de contacto el mismo será informado del uso que se
hará de los datos obtenidos y, si son utilizados para un fin distinto, dicho consentimiento se obtendrá
previamente y de manera expresa.</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Si el consentimiento del interesado se da en el contexto de una declaración escrita que también se refiera a
otros asuntos, la solicitud de consentimiento se presentará de tal forma que se distinga claramente de los demás
asuntos, de forma inteligible y de fácil acceso y utilizando un lenguaje claro y sencillo, de conformidad
con el artículo 7.2 del RGPD de 27 de abril de 2016.</w:t>
      </w:r>
    </w:p>
    <w:p>
      <w:pPr>
        <w:pBdr>
          <w:top w:val="nil" w:color="000000" w:sz="0" w:space="1"/>
          <w:left w:val="nil" w:color="000000" w:sz="0" w:space="1"/>
          <w:bottom w:val="nil" w:color="000000" w:sz="0" w:space="1"/>
          <w:right w:val="nil" w:color="000000" w:sz="0" w:space="1"/>
        </w:pBdr>
        <w:jc w:val="both"/>
      </w:pPr>
      <w:r>
        <w:rPr>
          <w:rFonts w:ascii="Montserrat" w:hAnsi="Montserrat"/>
          <w:b/>
          <w:color w:val="049CC1"/>
          <w:sz w:val="22"/>
          <w:u w:val="single"/>
        </w:rPr>
        <w:t xml:space="preserve">Legitimación, ¿Cuál es la legitimación para el tratamiento de sus datos?</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La base legal para el tratamiento de sus datos se basará en:</w:t>
      </w:r>
    </w:p>
    <w:p>
      <w:pPr>
        <w:pStyle w:val="ListParagraph"/>
        <w:numPr>
          <w:ilvl w:val="0"/>
          <w:numId w:val="4"/>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El consentimiento del interesado, para el tratamiento de sus datos, conforme el artículo 6. 1. a) del
Reglamento General Europeo de Protección de Datos.</w:t>
      </w:r>
    </w:p>
    <w:p>
      <w:pPr>
        <w:pStyle w:val="ListParagraph"/>
        <w:numPr>
          <w:ilvl w:val="0"/>
          <w:numId w:val="4"/>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La necesaria ejecución de un contrato en el que el interesado es parte o para la aplicación a petición
de este de medidas precontractuales, conforme el artículo 6. 1. b) del Reglamento General Europeo de
Protección de Datos.</w:t>
      </w:r>
    </w:p>
    <w:p>
      <w:pPr>
        <w:pBdr>
          <w:top w:val="nil" w:color="000000" w:sz="0" w:space="1"/>
          <w:left w:val="nil" w:color="000000" w:sz="0" w:space="1"/>
          <w:bottom w:val="nil" w:color="000000" w:sz="0" w:space="1"/>
          <w:right w:val="nil" w:color="000000" w:sz="0" w:space="1"/>
        </w:pBdr>
        <w:jc w:val="both"/>
      </w:pPr>
      <w:r>
        <w:rPr>
          <w:rFonts w:ascii="Montserrat" w:hAnsi="Montserrat"/>
          <w:b/>
          <w:color w:val="049CC1"/>
          <w:sz w:val="22"/>
          <w:u w:val="single"/>
        </w:rPr>
        <w:t xml:space="preserve">Destinatarios ¿A quién comunicamos tus datos?</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Los datos personales no serán objeto de cesión salvo en el cumplimiento de obligaciones legalmente establecidas
o para dar soporte a los servicios vinculados a este tratamiento.</w:t>
      </w:r>
    </w:p>
    <w:p>
      <w:pPr>
        <w:pBdr>
          <w:top w:val="nil" w:color="000000" w:sz="0" w:space="1"/>
          <w:left w:val="nil" w:color="000000" w:sz="0" w:space="1"/>
          <w:bottom w:val="nil" w:color="000000" w:sz="0" w:space="1"/>
          <w:right w:val="nil" w:color="000000" w:sz="0" w:space="1"/>
        </w:pBdr>
        <w:jc w:val="both"/>
      </w:pPr>
      <w:r>
        <w:rPr>
          <w:rFonts w:ascii="Montserrat" w:hAnsi="Montserrat"/>
          <w:b/>
          <w:color w:val="049CC1"/>
          <w:sz w:val="22"/>
          <w:u w:val="single"/>
        </w:rPr>
        <w:t xml:space="preserve">Conservación, ¿Durante cuánto tiempo conservamos tus datos?</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Conservaremos sus datos de carácter personal durante al menos 5 años en caso de que sea cliente y para el
estricto cumplimiento de las obligaciones legales establecidas en la normativa.</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En caso de no ser cliente conservaremos sus datos el mínimo tiempo indispensable para gestionar nuestra relación.</w:t>
      </w:r>
    </w:p>
    <w:p>
      <w:pPr>
        <w:pBdr>
          <w:top w:val="nil" w:color="000000" w:sz="0" w:space="1"/>
          <w:left w:val="nil" w:color="000000" w:sz="0" w:space="1"/>
          <w:bottom w:val="nil" w:color="000000" w:sz="0" w:space="1"/>
          <w:right w:val="nil" w:color="000000" w:sz="0" w:space="1"/>
        </w:pBdr>
        <w:jc w:val="both"/>
      </w:pPr>
      <w:r>
        <w:rPr>
          <w:rFonts w:ascii="Montserrat" w:hAnsi="Montserrat"/>
          <w:b/>
          <w:color w:val="049CC1"/>
          <w:sz w:val="22"/>
          <w:u w:val="single"/>
        </w:rPr>
        <w:t xml:space="preserve">Derechos, ¿Cuáles son tus derechos cuando nos facilitas tus datos?</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Cualquier persona tiene derecho a obtener confirmación sobre si se están tratando datos personales que le conciernan.</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Las personas interesadas tienen derecho a poder acceder a sus datos personales, así como a solicitar la rectificación
de los datos inexactos o, en su caso, solicitar su supresión cuando, entre otros motivos, los datos ya no sean
necesarios para los fines que fueron recogidos.</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En determinadas circunstancias, las personas interesadas podrán solicitar la limitación del tratamiento de sus datos,
en cuyo caso únicamente los conservaremos para el ejercicio o la defensa de reclamaciones.</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En determinadas circunstancias y por motivos relacionados con su situación particular, las personas interesadas
podrán oponerse al tratamiento de sus datos. En tal caso, dejarán de tratarse los datos, salvo por motivos
legítimos o el ejercicio o la defensa de posibles reclamaciones.</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Las personas interesadas podrán solicitar la portabilidad de los datos para obtener los datos que han proporcionado
en un formato estructurado, de uso común y de lectura mecánica, para ser descargados por sí mismos o transmitidos
a otra entidad.</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La persona interesada puede ejercitar sus derechos dirigiendo un correo electrónico a la dirección de correo
electrónico INFO@TALLERALIA.ES, o en su caso a la dirección física C/ LUIS LLORENTE, 5.</w:t>
      </w:r>
    </w:p>
    <w:p>
      <w:pPr>
        <w:pBdr>
          <w:top w:val="nil" w:color="000000" w:sz="0" w:space="1"/>
          <w:left w:val="nil" w:color="000000" w:sz="0" w:space="1"/>
          <w:bottom w:val="nil" w:color="000000" w:sz="0" w:space="1"/>
          <w:right w:val="nil" w:color="000000" w:sz="0" w:space="1"/>
        </w:pBdr>
        <w:jc w:val="both"/>
      </w:pPr>
      <w:r>
        <w:rPr>
          <w:rFonts w:ascii="Montserrat" w:hAnsi="Montserrat"/>
          <w:b/>
          <w:color w:val="049CC1"/>
          <w:sz w:val="22"/>
          <w:u w:val="single"/>
        </w:rPr>
        <w:t xml:space="preserve">Consentimiento menores, ¿Qué pasa si eres menor de edad?</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En el supuesto que algunos de nuestros servicios vayan dirigidos específicamente a menores de catorce años,
solicitaremos la conformidad de los padres o tutores para la recogida de los datos personales o, en su caso,
para el tratamiento automatizado de los datos conforme el artículo 7 de la LOPDGDD.</w:t>
      </w:r>
    </w:p>
    <w:p>
      <w:pPr>
        <w:pBdr>
          <w:top w:val="nil" w:color="000000" w:sz="0" w:space="1"/>
          <w:left w:val="nil" w:color="000000" w:sz="0" w:space="1"/>
          <w:bottom w:val="nil" w:color="000000" w:sz="0" w:space="1"/>
          <w:right w:val="nil" w:color="000000" w:sz="0" w:space="1"/>
        </w:pBdr>
        <w:jc w:val="both"/>
      </w:pPr>
      <w:r>
        <w:rPr>
          <w:rFonts w:ascii="Montserrat" w:hAnsi="Montserrat"/>
          <w:b/>
          <w:color w:val="049CC1"/>
          <w:sz w:val="22"/>
          <w:u w:val="single"/>
        </w:rPr>
        <w:t xml:space="preserve">Exactitud, veracidad y seguridad de los datos, ¿Cómo tratamos tus datos?</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El Usuario es el único responsable de la veracidad y corrección de los datos incluidos, exonerándonos de
cualquier responsabilidad al respecto. Los usuarios garantizan y responden, en cualquier caso, de la exactitud,
vigencia y autenticidad de los datos personales facilitados, y se comprometen a mantenerlos debidamente
actualizados. El usuario acepta proporcionar información completa y correcta en los formularios de registro
o suscripción. No responderemos de la veracidad de las informaciones que no sean de elaboración propia y de
las que se indique otra fuente, por lo que tampoco asume responsabilidad alguna en cuanto a hipotéticos perjuicios
que pudieran originarse por el uso de dicha información.</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También reservaremos el derecho a actualizar, modificar o eliminar la información contenida en la web pudiendo incluso limitar o
no permitir el acceso a dicha información. No seremos responsables ante cualquier daño o perjuicio que pudiera
sufrir el Usuario como consecuencia de errores, defectos u omisiones, en la información facilitada por el
responsable siempre que proceda de fuentes ajenas.</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Los datos serán tratados de forma confidencial y bajo el sometimiento a medidas técnicas y organizativas de
seguridad adecuadas para evitar su alteración, pérdida, tratamiento o acceso no autorizado.</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Podrá presentar una reclamación ante la Agencia Española de Protección de Datos, especialmente cuando no haya
obtenido satisfacción en el ejercicio de sus derechos, en la dirección postal y/o electrónica indicada en la
página www.aepd.es.</w:t>
      </w:r>
    </w:p>
    <w:p>
      <w:pPr>
        <w:pBdr>
          <w:top w:val="nil" w:color="000000" w:sz="0" w:space="1"/>
          <w:left w:val="nil" w:color="000000" w:sz="0" w:space="1"/>
          <w:bottom w:val="nil" w:color="000000" w:sz="0" w:space="1"/>
          <w:right w:val="nil" w:color="000000" w:sz="0" w:space="1"/>
        </w:pBdr>
        <w:jc w:val="both"/>
      </w:pPr>
      <w:r>
        <w:rPr>
          <w:rFonts w:ascii="Montserrat" w:hAnsi="Montserrat"/>
          <w:i/>
          <w:color w:val="FF0000"/>
          <w:sz w:val="15"/>
          <w:bdr w:val="nil" w:color="000000" w:sz="0" w:space="1"/>
        </w:rPr>
        <w:t xml:space="preserve">(*)</w:t>
      </w:r>
      <w:r>
        <w:rPr>
          <w:rFonts w:ascii="Montserrat" w:hAnsi="Montserrat"/>
          <w:i/>
          <w:sz w:val="15"/>
        </w:rPr>
        <w:t xml:space="preserve"> La línea debe ser eliminada por el proveedor en caso de que el cliente
no disponga de E-commerce en su portal web.</w:t>
      </w:r>
    </w:p>
  </w:body>
</w:document>
</file>

<file path=word/numbering.xml><?xml version="1.0" encoding="utf-8"?>
<w:numbering xmlns:w="http://schemas.openxmlformats.org/wordprocessingml/2006/main">
  <w:abstractNum w:abstractNumId="0">
    <w:multiLevelType w:val="singleLevel"/>
    <w:name w:val="decimal"/>
    <w:lvl w:ilvl="0">
      <w:start w:val="1"/>
      <w:numFmt w:val="decimal"/>
      <w:lvlText w:val="%1."/>
      <w:pPr>
        <w:ind w:left="420" w:hanging="360"/>
      </w:pPr>
    </w:lvl>
  </w:abstractNum>
  <w:abstractNum w:abstractNumId="1">
    <w:multiLevelType w:val="singleLevel"/>
    <w:name w:val="disc"/>
    <w:lvl w:ilvl="0">
      <w:numFmt w:val="bullet"/>
      <w:lvlText w:val="•"/>
      <w:pPr>
        <w:ind w:left="420" w:hanging="360"/>
      </w:pPr>
    </w:lvl>
  </w:abstractNum>
  <w:abstractNum w:abstractNumId="2">
    <w:multiLevelType w:val="singleLevel"/>
    <w:name w:val="square"/>
    <w:lvl w:ilvl="0">
      <w:numFmt w:val="bullet"/>
      <w:lvlText w:val="▪"/>
      <w:pPr>
        <w:ind w:left="420" w:hanging="360"/>
      </w:pPr>
    </w:lvl>
  </w:abstractNum>
  <w:abstractNum w:abstractNumId="3">
    <w:multiLevelType w:val="singleLevel"/>
    <w:name w:val="circle"/>
    <w:lvl w:ilvl="0">
      <w:numFmt w:val="bullet"/>
      <w:lvlText w:val="o"/>
      <w:pPr>
        <w:ind w:left="420" w:hanging="360"/>
      </w:pPr>
    </w:lvl>
  </w:abstractNum>
  <w:abstractNum w:abstractNumId="4">
    <w:multiLevelType w:val="singleLevel"/>
    <w:name w:val="upper-alpha"/>
    <w:lvl w:ilvl="0">
      <w:start w:val="1"/>
      <w:numFmt w:val="upperLetter"/>
      <w:lvlText w:val="%1."/>
      <w:pPr>
        <w:ind w:left="420" w:hanging="360"/>
      </w:pPr>
    </w:lvl>
  </w:abstractNum>
  <w:abstractNum w:abstractNumId="5">
    <w:multiLevelType w:val="singleLevel"/>
    <w:name w:val="lower-alpha"/>
    <w:lvl w:ilvl="0">
      <w:start w:val="1"/>
      <w:numFmt w:val="lowerLetter"/>
      <w:lvlText w:val="%1."/>
      <w:pPr>
        <w:ind w:left="420" w:hanging="360"/>
      </w:pPr>
    </w:lvl>
  </w:abstractNum>
  <w:abstractNum w:abstractNumId="6">
    <w:multiLevelType w:val="singleLevel"/>
    <w:name w:val="upper-roman"/>
    <w:lvl w:ilvl="0">
      <w:start w:val="1"/>
      <w:numFmt w:val="upperRoman"/>
      <w:lvlText w:val="%1."/>
      <w:pPr>
        <w:ind w:left="420" w:hanging="360"/>
      </w:pPr>
    </w:lvl>
  </w:abstractNum>
  <w:abstractNum w:abstractNumId="7">
    <w:multiLevelType w:val="singleLevel"/>
    <w:name w:val="lower-roman"/>
    <w:lvl w:ilvl="0">
      <w:start w:val="1"/>
      <w:numFmt w:val="lowerRoman"/>
      <w:lvlText w:val="%1."/>
      <w:pPr>
        <w:ind w:left="420" w:hanging="360"/>
      </w:pPr>
    </w:lvl>
  </w:abstractNum>
  <w:abstractNum w:abstractNumId="8">
    <w:multiLevelType w:val="singleLevel"/>
    <w:name w:val="decimal-heading-multi"/>
    <w:lvl w:ilvl="0">
      <w:start w:val="1"/>
      <w:numFmt w:val="decimal"/>
      <w:lvlText w:val="%1."/>
    </w:lvl>
  </w:abstractNum>
  <w:num w:numId="2">
    <w:abstractNumId w:val="1"/>
    <w:lvlOverride w:ilvl="0">
      <w:startOverride w:val="1"/>
    </w:lvlOverride>
  </w:num>
  <w:num w:numId="3">
    <w:abstractNumId w:val="1"/>
    <w:lvlOverride w:ilvl="0">
      <w:startOverride w:val="1"/>
    </w:lvlOverride>
  </w:num>
  <w:num w:numId="4">
    <w:abstractNumId w:val="1"/>
    <w:lvlOverride w:ilvl="0">
      <w:startOverride w:val="1"/>
    </w:lvlOverride>
  </w:num>
</w:numbering>
</file>

<file path=word/styles.xml><?xml version="1.0" encoding="utf-8"?>
<w:styles xmlns:w="http://schemas.openxmlformats.org/wordprocessingml/2006/main">
  <w:style xmlns:w="http://schemas.openxmlformats.org/wordprocessingml/2006/main" w:type="paragraph" w:styleId="Heading1">
    <w:name w:val="heading 1"/>
    <w:basedOn w:val="Normal"/>
    <w:next w:val="Normal"/>
    <w:link w:val="Heading1Char"/>
    <w:qFormat/>
    <w:pPr>
      <w:keepNext/>
      <w:keepLines/>
      <w:spacing w:before="480" w:after="0"/>
      <w:outlineLvl w:val="0"/>
    </w:pPr>
    <w:rPr>
      <w:rFonts w:asciiTheme="majorHAnsi" w:hAnsiTheme="majorHAnsi" w:eastAsiaTheme="majorEastAsia" w:cstheme="majorBidi"/>
      <w:b/>
      <w:bCs/>
      <w:color w:val="2E74B5" w:themeColor="accent1" w:themeShade="BF"/>
      <w:sz w:val="28"/>
      <w:szCs w:val="28"/>
    </w:rPr>
  </w:style>
</w:styles>
</file>

<file path=word/_rels/document.xml.rels>&#65279;<?xml version="1.0" encoding="utf-8"?><Relationships xmlns="http://schemas.openxmlformats.org/package/2006/relationships"><Relationship Type="http://schemas.openxmlformats.org/officeDocument/2006/relationships/styles" Target="/word/styles.xml" Id="R9a4977cfb6764ac6" /><Relationship Type="http://schemas.openxmlformats.org/officeDocument/2006/relationships/numbering" Target="/word/numbering.xml" Id="Raeb4c44c03234bc0" /></Relationships>
</file>